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21" w:rsidRDefault="009418F9">
      <w:pPr>
        <w:rPr>
          <w:noProof/>
        </w:rPr>
      </w:pPr>
      <w:r>
        <w:rPr>
          <w:noProof/>
        </w:rPr>
        <w:drawing>
          <wp:inline distT="0" distB="0" distL="0" distR="0">
            <wp:extent cx="1023620" cy="95694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braska Se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3C1E88C4" wp14:editId="7A71974C">
            <wp:extent cx="3489824" cy="860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s Release 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414" cy="95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8F9" w:rsidRDefault="009418F9">
      <w:pPr>
        <w:rPr>
          <w:noProof/>
        </w:rPr>
      </w:pPr>
    </w:p>
    <w:p w:rsidR="009418F9" w:rsidRPr="001A4236" w:rsidRDefault="009418F9" w:rsidP="009418F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4236">
        <w:rPr>
          <w:rFonts w:ascii="Calibri" w:eastAsia="Calibri" w:hAnsi="Calibri" w:cs="Calibri"/>
          <w:b/>
          <w:bCs/>
          <w:sz w:val="24"/>
          <w:szCs w:val="24"/>
        </w:rPr>
        <w:t>For Release:</w:t>
      </w:r>
    </w:p>
    <w:p w:rsidR="009418F9" w:rsidRDefault="009418F9" w:rsidP="009418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February 5, 2020</w:t>
      </w:r>
    </w:p>
    <w:p w:rsidR="009418F9" w:rsidRPr="001A4236" w:rsidRDefault="009418F9" w:rsidP="009418F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4236">
        <w:rPr>
          <w:rFonts w:ascii="Calibri" w:eastAsia="Calibri" w:hAnsi="Calibri" w:cs="Calibri"/>
          <w:b/>
          <w:bCs/>
          <w:sz w:val="24"/>
          <w:szCs w:val="24"/>
        </w:rPr>
        <w:t>Contact:</w:t>
      </w:r>
    </w:p>
    <w:p w:rsidR="009418F9" w:rsidRPr="001A4236" w:rsidRDefault="009418F9" w:rsidP="009418F9">
      <w:pPr>
        <w:spacing w:after="0" w:line="240" w:lineRule="auto"/>
        <w:rPr>
          <w:rFonts w:ascii="Calibri" w:eastAsia="Calibri" w:hAnsi="Calibri" w:cs="Calibri"/>
        </w:rPr>
      </w:pPr>
      <w:r w:rsidRPr="001A4236">
        <w:rPr>
          <w:rFonts w:ascii="Calibri" w:eastAsia="Calibri" w:hAnsi="Calibri" w:cs="Calibri"/>
        </w:rPr>
        <w:t>Cindi Allen</w:t>
      </w:r>
    </w:p>
    <w:p w:rsidR="009418F9" w:rsidRDefault="009418F9" w:rsidP="009418F9">
      <w:pPr>
        <w:spacing w:after="0" w:line="240" w:lineRule="auto"/>
        <w:rPr>
          <w:rFonts w:ascii="Calibri" w:eastAsia="Calibri" w:hAnsi="Calibri" w:cs="Calibri"/>
        </w:rPr>
      </w:pPr>
      <w:r w:rsidRPr="001A4236">
        <w:rPr>
          <w:rFonts w:ascii="Calibri" w:eastAsia="Calibri" w:hAnsi="Calibri" w:cs="Calibri"/>
        </w:rPr>
        <w:t>402-471-8408</w:t>
      </w:r>
    </w:p>
    <w:p w:rsidR="009418F9" w:rsidRDefault="009418F9" w:rsidP="009418F9">
      <w:pPr>
        <w:spacing w:after="0" w:line="240" w:lineRule="auto"/>
        <w:rPr>
          <w:rFonts w:ascii="Calibri" w:eastAsia="Calibri" w:hAnsi="Calibri" w:cs="Calibri"/>
        </w:rPr>
      </w:pPr>
    </w:p>
    <w:p w:rsidR="009418F9" w:rsidRDefault="009418F9" w:rsidP="009418F9">
      <w:pPr>
        <w:jc w:val="center"/>
        <w:rPr>
          <w:b/>
        </w:rPr>
      </w:pPr>
      <w:r>
        <w:rPr>
          <w:b/>
        </w:rPr>
        <w:t>Secretary of State Evnen Reminds Candidates of Filing Dates</w:t>
      </w:r>
    </w:p>
    <w:p w:rsidR="009418F9" w:rsidRDefault="009418F9" w:rsidP="009418F9">
      <w:pPr>
        <w:jc w:val="center"/>
        <w:rPr>
          <w:b/>
        </w:rPr>
      </w:pPr>
    </w:p>
    <w:p w:rsidR="00C37CB3" w:rsidRDefault="009418F9" w:rsidP="009418F9">
      <w:r>
        <w:t xml:space="preserve">LINCOLN- </w:t>
      </w:r>
      <w:r w:rsidR="00C37CB3">
        <w:t xml:space="preserve">Secretary of State Bob Evnen said today, </w:t>
      </w:r>
      <w:r>
        <w:t>“The deadline</w:t>
      </w:r>
      <w:r w:rsidR="00C37CB3">
        <w:t>s</w:t>
      </w:r>
      <w:r>
        <w:t xml:space="preserve"> </w:t>
      </w:r>
      <w:r w:rsidR="00C37CB3">
        <w:t>are</w:t>
      </w:r>
      <w:r>
        <w:t xml:space="preserve"> fast approaching for </w:t>
      </w:r>
      <w:r w:rsidR="00627F0B">
        <w:t xml:space="preserve">incumbent </w:t>
      </w:r>
      <w:r>
        <w:t xml:space="preserve">and </w:t>
      </w:r>
      <w:r w:rsidR="00C14FF0">
        <w:t xml:space="preserve">non-incumbent </w:t>
      </w:r>
      <w:r w:rsidR="00627F0B">
        <w:t>candidates</w:t>
      </w:r>
      <w:r>
        <w:t xml:space="preserve"> to file for the </w:t>
      </w:r>
      <w:r w:rsidR="00C14FF0">
        <w:t xml:space="preserve">primary </w:t>
      </w:r>
      <w:r>
        <w:t>election</w:t>
      </w:r>
      <w:r w:rsidR="00C14FF0">
        <w:t xml:space="preserve"> in 2020</w:t>
      </w:r>
      <w:r w:rsidR="00C37CB3">
        <w:t>.</w:t>
      </w:r>
      <w:r>
        <w:t xml:space="preserve">” </w:t>
      </w:r>
      <w:r w:rsidR="00C37CB3">
        <w:t>Incumbents are current office holders, regardless of whether the office that they currently hold is the office that they are seeking. Non-incumbents are those who currently do not hold any elective office.</w:t>
      </w:r>
      <w:r>
        <w:t xml:space="preserve">  </w:t>
      </w:r>
    </w:p>
    <w:p w:rsidR="00FB794B" w:rsidRDefault="00C37CB3" w:rsidP="009418F9">
      <w:r>
        <w:t>“</w:t>
      </w:r>
      <w:r w:rsidR="00FB794B">
        <w:t>Incumbents must file by the close of business February 18, 2020</w:t>
      </w:r>
      <w:r>
        <w:t xml:space="preserve">; non-incumbents must file by the close of business on </w:t>
      </w:r>
      <w:r w:rsidR="00FB794B">
        <w:t>March 2, 2020</w:t>
      </w:r>
      <w:r>
        <w:t>,” Evnen said.</w:t>
      </w:r>
    </w:p>
    <w:p w:rsidR="00FB794B" w:rsidRDefault="00FB794B" w:rsidP="009418F9">
      <w:r>
        <w:t>The Elections Division of the Secretary of State’s office is located at 1221 N Street,</w:t>
      </w:r>
      <w:r w:rsidR="00C37CB3">
        <w:t xml:space="preserve"> in</w:t>
      </w:r>
      <w:r>
        <w:t xml:space="preserve"> downtown Lincoln.  The office is located west of the Great Western Bank. Visitors should enter the main doors at Center on N and look for Suite 103 on the main floor. </w:t>
      </w:r>
    </w:p>
    <w:p w:rsidR="009418F9" w:rsidRDefault="00FB794B" w:rsidP="009418F9">
      <w:r>
        <w:t>A</w:t>
      </w:r>
      <w:r w:rsidR="00627F0B">
        <w:t xml:space="preserve">n updated </w:t>
      </w:r>
      <w:r>
        <w:t>list</w:t>
      </w:r>
      <w:r w:rsidR="00627F0B">
        <w:t xml:space="preserve"> of statewide candidates </w:t>
      </w:r>
      <w:r w:rsidR="00C37CB3">
        <w:t>is</w:t>
      </w:r>
      <w:r w:rsidR="00627F0B">
        <w:t xml:space="preserve"> posted</w:t>
      </w:r>
      <w:r>
        <w:t xml:space="preserve"> </w:t>
      </w:r>
      <w:r w:rsidR="00627F0B">
        <w:t>weekly on the Secretary of S</w:t>
      </w:r>
      <w:r>
        <w:t>tate website</w:t>
      </w:r>
      <w:r w:rsidR="00627F0B">
        <w:t>. O</w:t>
      </w:r>
      <w:r>
        <w:t xml:space="preserve">ther information for the May </w:t>
      </w:r>
      <w:r w:rsidR="00627F0B">
        <w:t>12</w:t>
      </w:r>
      <w:r w:rsidR="00627F0B" w:rsidRPr="00627F0B">
        <w:rPr>
          <w:vertAlign w:val="superscript"/>
        </w:rPr>
        <w:t>th</w:t>
      </w:r>
      <w:r w:rsidR="00627F0B">
        <w:t xml:space="preserve"> </w:t>
      </w:r>
      <w:r>
        <w:t xml:space="preserve">primary and November </w:t>
      </w:r>
      <w:r w:rsidR="00627F0B">
        <w:t>3</w:t>
      </w:r>
      <w:r w:rsidR="00627F0B" w:rsidRPr="00627F0B">
        <w:rPr>
          <w:vertAlign w:val="superscript"/>
        </w:rPr>
        <w:t>rd</w:t>
      </w:r>
      <w:r w:rsidR="00C37CB3">
        <w:t xml:space="preserve"> g</w:t>
      </w:r>
      <w:r w:rsidR="00627F0B">
        <w:t>eneral</w:t>
      </w:r>
      <w:r>
        <w:t xml:space="preserve"> election</w:t>
      </w:r>
      <w:r w:rsidR="00C37CB3">
        <w:t xml:space="preserve"> also</w:t>
      </w:r>
      <w:r>
        <w:t xml:space="preserve"> can be found on the Secretary of State website. </w:t>
      </w:r>
      <w:hyperlink r:id="rId6" w:history="1">
        <w:r w:rsidR="00627F0B">
          <w:rPr>
            <w:rStyle w:val="Hyperlink"/>
          </w:rPr>
          <w:t>https://sos.nebraska.gov/</w:t>
        </w:r>
      </w:hyperlink>
      <w:r w:rsidR="00627F0B">
        <w:t xml:space="preserve"> </w:t>
      </w:r>
    </w:p>
    <w:p w:rsidR="00627F0B" w:rsidRDefault="00627F0B" w:rsidP="009418F9">
      <w:r>
        <w:t>If you need additional assistance, call the Elections Division at 402-471-2555</w:t>
      </w:r>
      <w:r w:rsidR="00C37CB3">
        <w:t>.</w:t>
      </w:r>
    </w:p>
    <w:p w:rsidR="00627F0B" w:rsidRDefault="00627F0B" w:rsidP="009418F9"/>
    <w:p w:rsidR="00627F0B" w:rsidRDefault="00627F0B" w:rsidP="00627F0B">
      <w:pPr>
        <w:jc w:val="center"/>
      </w:pPr>
      <w:r>
        <w:t>###</w:t>
      </w:r>
    </w:p>
    <w:p w:rsidR="009418F9" w:rsidRDefault="009418F9" w:rsidP="009418F9"/>
    <w:p w:rsidR="009418F9" w:rsidRPr="009418F9" w:rsidRDefault="009418F9" w:rsidP="009418F9">
      <w:bookmarkStart w:id="0" w:name="_GoBack"/>
      <w:bookmarkEnd w:id="0"/>
    </w:p>
    <w:sectPr w:rsidR="009418F9" w:rsidRPr="00941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F9"/>
    <w:rsid w:val="001B1F32"/>
    <w:rsid w:val="00386C47"/>
    <w:rsid w:val="0046316A"/>
    <w:rsid w:val="00627F0B"/>
    <w:rsid w:val="009418F9"/>
    <w:rsid w:val="00C14FF0"/>
    <w:rsid w:val="00C37CB3"/>
    <w:rsid w:val="00DC0B3F"/>
    <w:rsid w:val="00EB61DE"/>
    <w:rsid w:val="00F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2D4C8-B7D2-48C8-9322-1811F9B4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7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s.nebraska.gov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Cindi</dc:creator>
  <cp:keywords/>
  <dc:description/>
  <cp:lastModifiedBy>Allen, Cindi</cp:lastModifiedBy>
  <cp:revision>2</cp:revision>
  <dcterms:created xsi:type="dcterms:W3CDTF">2020-02-05T16:41:00Z</dcterms:created>
  <dcterms:modified xsi:type="dcterms:W3CDTF">2020-02-05T16:41:00Z</dcterms:modified>
</cp:coreProperties>
</file>